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b/>
          <w:bCs/>
        </w:rPr>
      </w:pPr>
      <w:r>
        <w:rPr>
          <w:b/>
          <w:bCs/>
        </w:rPr>
        <w:t>Emma Ryan</w:t>
      </w:r>
    </w:p>
    <w:p>
      <w:pPr>
        <w:spacing w:after="0"/>
        <w:rPr>
          <w:b/>
          <w:bCs/>
        </w:rPr>
      </w:pPr>
      <w:r>
        <w:rPr>
          <w:b/>
          <w:bCs/>
        </w:rPr>
        <w:t xml:space="preserve">Professional Master of Education in Art and Design </w:t>
      </w:r>
    </w:p>
    <w:p>
      <w:pPr>
        <w:spacing w:after="0"/>
        <w:rPr>
          <w:b/>
          <w:bCs/>
        </w:rPr>
      </w:pPr>
      <w:r>
        <w:rPr>
          <w:b/>
          <w:bCs/>
        </w:rPr>
        <w:t xml:space="preserve">School Placement Reflections </w:t>
      </w:r>
    </w:p>
    <w:p>
      <w:pPr>
        <w:spacing w:after="0"/>
        <w:rPr>
          <w:b/>
          <w:bCs/>
        </w:rPr>
      </w:pPr>
    </w:p>
    <w:p>
      <w:pPr>
        <w:spacing w:after="0"/>
        <w:rPr>
          <w:b/>
          <w:bCs/>
        </w:rPr>
      </w:pPr>
    </w:p>
    <w:tbl>
      <w:tblPr>
        <w:tblStyle w:val="4"/>
        <w:tblW w:w="9049"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730"/>
        <w:gridCol w:w="1335"/>
        <w:gridCol w:w="1102"/>
        <w:gridCol w:w="2217"/>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099" w:type="dxa"/>
          </w:tcPr>
          <w:p>
            <w:pPr>
              <w:spacing w:after="0" w:line="240" w:lineRule="auto"/>
              <w:rPr>
                <w:b/>
                <w:bCs/>
              </w:rPr>
            </w:pPr>
          </w:p>
          <w:p>
            <w:pPr>
              <w:spacing w:after="0" w:line="240" w:lineRule="auto"/>
              <w:rPr>
                <w:b/>
                <w:bCs/>
              </w:rPr>
            </w:pPr>
            <w:r>
              <w:rPr>
                <w:b/>
                <w:bCs/>
              </w:rPr>
              <w:t xml:space="preserve">Date </w:t>
            </w:r>
          </w:p>
          <w:p>
            <w:pPr>
              <w:spacing w:after="0" w:line="240" w:lineRule="auto"/>
              <w:rPr>
                <w:b/>
                <w:bCs/>
              </w:rPr>
            </w:pPr>
          </w:p>
        </w:tc>
        <w:tc>
          <w:tcPr>
            <w:tcW w:w="1730" w:type="dxa"/>
          </w:tcPr>
          <w:p>
            <w:pPr>
              <w:spacing w:after="0" w:line="240" w:lineRule="auto"/>
              <w:rPr>
                <w:b/>
                <w:bCs/>
              </w:rPr>
            </w:pPr>
          </w:p>
          <w:p>
            <w:pPr>
              <w:spacing w:after="0" w:line="240" w:lineRule="auto"/>
              <w:rPr>
                <w:b/>
                <w:bCs/>
              </w:rPr>
            </w:pPr>
            <w:r>
              <w:rPr>
                <w:b/>
                <w:bCs/>
              </w:rPr>
              <w:t xml:space="preserve">Class level </w:t>
            </w:r>
          </w:p>
        </w:tc>
        <w:tc>
          <w:tcPr>
            <w:tcW w:w="1335" w:type="dxa"/>
          </w:tcPr>
          <w:p>
            <w:pPr>
              <w:spacing w:after="0" w:line="240" w:lineRule="auto"/>
              <w:rPr>
                <w:b/>
                <w:bCs/>
              </w:rPr>
            </w:pPr>
          </w:p>
          <w:p>
            <w:pPr>
              <w:spacing w:after="0" w:line="240" w:lineRule="auto"/>
              <w:ind w:left="220" w:leftChars="100" w:firstLine="110" w:firstLineChars="50"/>
              <w:rPr>
                <w:b/>
                <w:bCs/>
              </w:rPr>
            </w:pPr>
            <w:r>
              <w:rPr>
                <w:b/>
                <w:bCs/>
              </w:rPr>
              <w:t xml:space="preserve">Class number               </w:t>
            </w:r>
          </w:p>
        </w:tc>
        <w:tc>
          <w:tcPr>
            <w:tcW w:w="1102" w:type="dxa"/>
          </w:tcPr>
          <w:p>
            <w:pPr>
              <w:spacing w:after="0" w:line="240" w:lineRule="auto"/>
              <w:rPr>
                <w:b/>
                <w:bCs/>
              </w:rPr>
            </w:pPr>
          </w:p>
          <w:p>
            <w:pPr>
              <w:spacing w:after="0" w:line="240" w:lineRule="auto"/>
              <w:ind w:firstLine="220" w:firstLineChars="100"/>
              <w:rPr>
                <w:b/>
                <w:bCs/>
              </w:rPr>
            </w:pPr>
            <w:r>
              <w:rPr>
                <w:b/>
                <w:bCs/>
              </w:rPr>
              <w:t>Time</w:t>
            </w:r>
          </w:p>
        </w:tc>
        <w:tc>
          <w:tcPr>
            <w:tcW w:w="2217" w:type="dxa"/>
          </w:tcPr>
          <w:p>
            <w:pPr>
              <w:spacing w:after="0" w:line="240" w:lineRule="auto"/>
              <w:rPr>
                <w:b/>
                <w:bCs/>
              </w:rPr>
            </w:pPr>
            <w:r>
              <w:rPr>
                <w:b/>
                <w:bCs/>
              </w:rPr>
              <w:t xml:space="preserve">  </w:t>
            </w:r>
          </w:p>
          <w:p>
            <w:pPr>
              <w:spacing w:after="0" w:line="240" w:lineRule="auto"/>
              <w:rPr>
                <w:b/>
                <w:bCs/>
              </w:rPr>
            </w:pPr>
            <w:r>
              <w:rPr>
                <w:b/>
                <w:bCs/>
              </w:rPr>
              <w:t xml:space="preserve"> Duration of lesson </w:t>
            </w:r>
          </w:p>
        </w:tc>
        <w:tc>
          <w:tcPr>
            <w:tcW w:w="1566" w:type="dxa"/>
          </w:tcPr>
          <w:p>
            <w:pPr>
              <w:spacing w:after="0" w:line="240" w:lineRule="auto"/>
              <w:rPr>
                <w:b/>
                <w:bCs/>
              </w:rPr>
            </w:pPr>
          </w:p>
          <w:p>
            <w:pPr>
              <w:spacing w:after="0" w:line="240" w:lineRule="auto"/>
              <w:rPr>
                <w:b/>
                <w:bCs/>
              </w:rPr>
            </w:pPr>
            <w:r>
              <w:rPr>
                <w:b/>
                <w:bCs/>
              </w:rPr>
              <w:t>Discipline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099" w:type="dxa"/>
          </w:tcPr>
          <w:p>
            <w:pPr>
              <w:spacing w:after="0" w:line="240" w:lineRule="auto"/>
            </w:pPr>
          </w:p>
          <w:p>
            <w:pPr>
              <w:spacing w:after="0" w:line="240" w:lineRule="auto"/>
            </w:pPr>
            <w:r>
              <w:t>06/03/20</w:t>
            </w:r>
          </w:p>
        </w:tc>
        <w:tc>
          <w:tcPr>
            <w:tcW w:w="1730" w:type="dxa"/>
          </w:tcPr>
          <w:p>
            <w:pPr>
              <w:spacing w:after="0" w:line="240" w:lineRule="auto"/>
            </w:pPr>
            <w:r>
              <w:t xml:space="preserve">         </w:t>
            </w:r>
          </w:p>
          <w:p>
            <w:pPr>
              <w:spacing w:after="0" w:line="240" w:lineRule="auto"/>
            </w:pPr>
            <w:r>
              <w:t xml:space="preserve">       1</w:t>
            </w:r>
            <w:r>
              <w:rPr>
                <w:vertAlign w:val="superscript"/>
              </w:rPr>
              <w:t>ST</w:t>
            </w:r>
            <w:r>
              <w:t xml:space="preserve"> year</w:t>
            </w:r>
          </w:p>
        </w:tc>
        <w:tc>
          <w:tcPr>
            <w:tcW w:w="1335" w:type="dxa"/>
          </w:tcPr>
          <w:p>
            <w:pPr>
              <w:spacing w:after="0" w:line="240" w:lineRule="auto"/>
            </w:pPr>
          </w:p>
          <w:p>
            <w:pPr>
              <w:spacing w:after="0" w:line="240" w:lineRule="auto"/>
              <w:ind w:firstLine="440" w:firstLineChars="200"/>
            </w:pPr>
            <w:r>
              <w:t>24</w:t>
            </w:r>
          </w:p>
        </w:tc>
        <w:tc>
          <w:tcPr>
            <w:tcW w:w="1102" w:type="dxa"/>
          </w:tcPr>
          <w:p>
            <w:pPr>
              <w:spacing w:after="0" w:line="240" w:lineRule="auto"/>
              <w:ind w:firstLine="1210" w:firstLineChars="550"/>
            </w:pPr>
            <w:r>
              <w:t>1     10.20</w:t>
            </w:r>
          </w:p>
        </w:tc>
        <w:tc>
          <w:tcPr>
            <w:tcW w:w="2217" w:type="dxa"/>
          </w:tcPr>
          <w:p>
            <w:pPr>
              <w:spacing w:after="0" w:line="240" w:lineRule="auto"/>
              <w:jc w:val="center"/>
            </w:pPr>
            <w:r>
              <w:t xml:space="preserve">40 minutes  </w:t>
            </w:r>
          </w:p>
          <w:p>
            <w:pPr>
              <w:spacing w:after="0" w:line="240" w:lineRule="auto"/>
            </w:pPr>
            <w:r>
              <w:t xml:space="preserve">     (Single lesson)</w:t>
            </w:r>
          </w:p>
          <w:p>
            <w:pPr>
              <w:spacing w:after="0" w:line="240" w:lineRule="auto"/>
              <w:ind w:firstLine="550" w:firstLineChars="250"/>
            </w:pPr>
            <w:r>
              <w:t xml:space="preserve"> </w:t>
            </w:r>
          </w:p>
        </w:tc>
        <w:tc>
          <w:tcPr>
            <w:tcW w:w="1566" w:type="dxa"/>
          </w:tcPr>
          <w:p>
            <w:pPr>
              <w:spacing w:after="0" w:line="240" w:lineRule="auto"/>
              <w:ind w:firstLine="110" w:firstLineChars="50"/>
              <w:jc w:val="center"/>
              <w:rPr>
                <w:rFonts w:hint="default"/>
                <w:lang w:val="en-IE"/>
              </w:rPr>
            </w:pPr>
            <w:r>
              <w:rPr>
                <w:rFonts w:hint="default"/>
                <w:lang w:val="en-IE"/>
              </w:rPr>
              <w:t>Sculpture</w:t>
            </w:r>
          </w:p>
          <w:p>
            <w:pPr>
              <w:spacing w:after="0" w:line="240" w:lineRule="auto"/>
              <w:jc w:val="center"/>
              <w:rPr>
                <w:rFonts w:hint="default"/>
                <w:lang w:val="en-IE"/>
              </w:rPr>
            </w:pPr>
            <w:r>
              <w:rPr>
                <w:rFonts w:hint="default"/>
                <w:lang w:val="en-IE"/>
              </w:rPr>
              <w:t>Together for Tomorrow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9049" w:type="dxa"/>
            <w:gridSpan w:val="6"/>
            <w:shd w:val="clear" w:color="auto" w:fill="D6DCE4" w:themeFill="text2" w:themeFillTint="33"/>
          </w:tcPr>
          <w:p>
            <w:pPr>
              <w:spacing w:after="0" w:line="240" w:lineRule="auto"/>
              <w:rPr>
                <w:b/>
                <w:bCs/>
              </w:rPr>
            </w:pPr>
            <w:r>
              <w:rPr>
                <w:b/>
                <w:bCs/>
              </w:rPr>
              <w:t>Content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trPr>
        <w:tc>
          <w:tcPr>
            <w:tcW w:w="9049" w:type="dxa"/>
            <w:gridSpan w:val="6"/>
          </w:tcPr>
          <w:p>
            <w:pPr>
              <w:spacing w:after="0" w:line="240" w:lineRule="auto"/>
              <w:rPr>
                <w:b/>
                <w:bCs/>
              </w:rPr>
            </w:pPr>
            <w:r>
              <w:rPr>
                <w:b/>
                <w:bCs/>
              </w:rPr>
              <w:t>Learning outcomes:</w:t>
            </w:r>
          </w:p>
          <w:p>
            <w:pPr>
              <w:spacing w:after="0" w:line="240" w:lineRule="auto"/>
              <w:rPr>
                <w:rFonts w:hint="default"/>
                <w:b/>
                <w:bCs/>
                <w:lang w:val="en-IE"/>
              </w:rPr>
            </w:pPr>
            <w:r>
              <w:rPr>
                <w:b/>
                <w:bCs/>
              </w:rPr>
              <w:t>Students will be able to</w:t>
            </w:r>
            <w:r>
              <w:rPr>
                <w:rFonts w:hint="default"/>
                <w:b/>
                <w:bCs/>
                <w:lang w:val="en-IE"/>
              </w:rPr>
              <w:t>:</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2"/>
                <w:szCs w:val="22"/>
                <w:lang w:val="en-IE"/>
              </w:rPr>
              <w:t>To create a  collaborative classroom environment ,in  creating  group work were  teaching and learning  experiences  are shared, in areas of art,craft and design.</w:t>
            </w:r>
          </w:p>
          <w:p>
            <w:pPr>
              <w:numPr>
                <w:ilvl w:val="0"/>
                <w:numId w:val="1"/>
              </w:numPr>
              <w:spacing w:line="360" w:lineRule="auto"/>
              <w:ind w:left="420" w:leftChars="0" w:hanging="420" w:firstLineChars="0"/>
              <w:rPr>
                <w:rFonts w:hint="default" w:ascii="Calibri" w:hAnsi="Calibri" w:cs="Calibri"/>
                <w:sz w:val="20"/>
                <w:lang w:val="en-IE"/>
              </w:rPr>
            </w:pPr>
            <w:r>
              <w:rPr>
                <w:rFonts w:hint="default" w:ascii="Calibri" w:hAnsi="Calibri" w:cs="Calibri"/>
                <w:sz w:val="20"/>
                <w:lang w:val="en-IE"/>
              </w:rPr>
              <w:t>In creating learning experiences,which will development an knowledge of  the  positive impacts of visual art in the  race against climate change(Friday for the Future)</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 xml:space="preserve"> In  the creation group  work,which investigates the  human relationship with  the natural world,through embedding  artistic </w:t>
            </w:r>
            <w:r>
              <w:rPr>
                <w:rFonts w:hint="default" w:ascii="Calibri" w:hAnsi="Calibri" w:cs="Calibri" w:eastAsiaTheme="minorHAnsi"/>
                <w:sz w:val="20"/>
                <w:szCs w:val="22"/>
                <w:lang w:val="en-IE" w:eastAsia="en-US" w:bidi="ar-SA"/>
              </w:rPr>
              <w:t>activity</w:t>
            </w:r>
            <w:r>
              <w:rPr>
                <w:rFonts w:hint="default" w:ascii="Calibri" w:hAnsi="Calibri" w:cs="Calibri"/>
                <w:sz w:val="20"/>
                <w:lang w:val="en-IE"/>
              </w:rPr>
              <w:t xml:space="preserve"> in the process.</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 xml:space="preserve">  In  group demonstrations and presentations in supporting student research, and  experimentation.  in  creating knowledge and understanding of all areas of art elements and the design principles through drawing,print,Photography,collage,and sculpture, in the creation of an art piece.</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 xml:space="preserve"> In the context of art and appreciation, students will be able to research a number of different artists and their works, in relation to theme of   the environment. </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To  create  ICT knowledge  through means  on the integration of everyday technology, in classroom planning,evaluation and assessment.</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Through the  use of digital sketchbooks,   in the use a hand held devices(Mobile phones),as a support in  areas of student  research  and artistic development in  the  composition of an art piece.</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To create awareness of visual literacy,  in  our every day culture.How Its  through photography  artistic means can support, our understanding of  the  global issues of climate change.</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Through  group experimentation , and making the use of unconventional  materials,  (natural/man made)  develops a new  visual language , through  a reflective an selective group process, in the creation of a final design, based on the theme  climate change.</w:t>
            </w:r>
          </w:p>
          <w:p>
            <w:pPr>
              <w:spacing w:after="0" w:line="240" w:lineRule="auto"/>
              <w:rPr>
                <w:rFonts w:hint="default"/>
                <w:b/>
                <w:bCs/>
                <w:lang w:val="en-IE"/>
              </w:rPr>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Learning intentions:</w:t>
            </w:r>
          </w:p>
          <w:p>
            <w:pPr>
              <w:spacing w:after="0" w:line="240" w:lineRule="auto"/>
              <w:rPr>
                <w:b/>
                <w:bCs/>
              </w:rPr>
            </w:pPr>
            <w:r>
              <w:rPr>
                <w:b/>
                <w:bCs/>
              </w:rPr>
              <w:t>Students will be able to:</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 xml:space="preserve">1.5 </w:t>
            </w:r>
            <w:r>
              <w:rPr>
                <w:rFonts w:hint="default" w:ascii="Calibri" w:hAnsi="Calibri" w:cs="Calibri"/>
                <w:i w:val="0"/>
                <w:iCs/>
                <w:sz w:val="20"/>
                <w:lang w:val="en-IE" w:eastAsia="en-GB"/>
              </w:rPr>
              <w:t>Interpret their natural world,and communicate  ideas through visual means.</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 xml:space="preserve">1.7 </w:t>
            </w:r>
            <w:r>
              <w:rPr>
                <w:rFonts w:hint="default" w:ascii="Calibri" w:hAnsi="Calibri" w:cs="Calibri"/>
                <w:i w:val="0"/>
                <w:iCs/>
                <w:sz w:val="20"/>
                <w:lang w:val="en-IE" w:eastAsia="en-GB"/>
              </w:rPr>
              <w:t>Examine the method of a number of artists and the art work they created.</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 xml:space="preserve">1.11 </w:t>
            </w:r>
            <w:r>
              <w:rPr>
                <w:rFonts w:hint="default" w:ascii="Calibri" w:hAnsi="Calibri" w:cs="Calibri"/>
                <w:i w:val="0"/>
                <w:iCs/>
                <w:sz w:val="20"/>
                <w:lang w:val="en-IE" w:eastAsia="en-GB"/>
              </w:rPr>
              <w:t>Consider the use of the art elements and design principles to make an art work</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1.1</w:t>
            </w:r>
            <w:r>
              <w:rPr>
                <w:rFonts w:hint="default" w:ascii="Calibri" w:hAnsi="Calibri" w:cs="Calibri"/>
                <w:i w:val="0"/>
                <w:iCs/>
                <w:sz w:val="20"/>
                <w:lang w:val="en-IE" w:eastAsia="en-GB"/>
              </w:rPr>
              <w:t xml:space="preserve"> Analyse their work, or that of another, using appropriate vocabulary and knowledge.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 xml:space="preserve">1.4 </w:t>
            </w:r>
            <w:r>
              <w:rPr>
                <w:rFonts w:hint="default" w:ascii="Calibri" w:hAnsi="Calibri" w:cs="Calibri"/>
                <w:i w:val="0"/>
                <w:iCs/>
                <w:sz w:val="20"/>
                <w:lang w:val="en-IE" w:eastAsia="en-GB"/>
              </w:rPr>
              <w:t>use media to create their  own artwork</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2.4</w:t>
            </w:r>
            <w:r>
              <w:rPr>
                <w:rFonts w:hint="default" w:ascii="Calibri" w:hAnsi="Calibri" w:cs="Calibri"/>
                <w:i w:val="0"/>
                <w:iCs/>
                <w:sz w:val="20"/>
                <w:lang w:val="en-IE" w:eastAsia="en-GB"/>
              </w:rPr>
              <w:t xml:space="preserve"> show they can use their drawings to,observe,record analyse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3.5</w:t>
            </w:r>
            <w:r>
              <w:rPr>
                <w:rFonts w:hint="default" w:ascii="Calibri" w:hAnsi="Calibri" w:cs="Calibri"/>
                <w:i w:val="0"/>
                <w:iCs/>
                <w:sz w:val="20"/>
                <w:lang w:val="en-IE" w:eastAsia="en-GB"/>
              </w:rPr>
              <w:t xml:space="preserve"> Experiment with design ideas through research and analytical drawing</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3.6</w:t>
            </w:r>
            <w:r>
              <w:rPr>
                <w:rFonts w:hint="default" w:ascii="Calibri" w:hAnsi="Calibri" w:cs="Calibri"/>
                <w:i w:val="0"/>
                <w:iCs/>
                <w:sz w:val="20"/>
                <w:lang w:val="en-IE" w:eastAsia="en-GB"/>
              </w:rPr>
              <w:t xml:space="preserve"> Design a final worked based on their drawings</w:t>
            </w:r>
          </w:p>
          <w:p>
            <w:pPr>
              <w:spacing w:after="0" w:line="240" w:lineRule="auto"/>
              <w:rPr>
                <w:b/>
                <w:bCs/>
              </w:rPr>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rFonts w:hint="default"/>
                <w:b/>
                <w:bCs/>
                <w:lang w:val="en-IE"/>
              </w:rPr>
            </w:pPr>
            <w:r>
              <w:rPr>
                <w:rFonts w:hint="default"/>
                <w:b/>
                <w:bCs/>
                <w:lang w:val="en-IE"/>
              </w:rPr>
              <w:t>Success criteria :</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Use of visual literacy and text, through means of found images and documentation.</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To Communicate their own visual language through ideas and means of new artistic materials, used or found objects (organic or man made.)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To able to understand ICT as a means of supporting in their learning , of new research methods, and in their assessment and evaluation process.</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 xml:space="preserve">Collaborative group work,in developing  their understanding of team work in </w:t>
            </w:r>
            <w:r>
              <w:rPr>
                <w:rFonts w:hint="default" w:ascii="Calibri" w:hAnsi="Calibri" w:cs="Calibri" w:eastAsiaTheme="minorHAnsi"/>
                <w:i w:val="0"/>
                <w:iCs/>
                <w:sz w:val="20"/>
                <w:szCs w:val="22"/>
                <w:lang w:val="en-IE" w:eastAsia="en-GB" w:bidi="ar-SA"/>
              </w:rPr>
              <w:t>processing</w:t>
            </w:r>
            <w:r>
              <w:rPr>
                <w:rFonts w:hint="default" w:ascii="Calibri" w:hAnsi="Calibri" w:cs="Calibri"/>
                <w:i w:val="0"/>
                <w:iCs/>
                <w:sz w:val="20"/>
                <w:lang w:val="en-IE" w:eastAsia="en-GB"/>
              </w:rPr>
              <w:t xml:space="preserve"> areas of critical thinking and  group evaluation.</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Versatility (STEAM)  in the creation of an art work, and supporting other areas of  student  educational curriculum.</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Understanding the human world and natural world and how we are all connected</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How visual art can support areas of communication and visual literacy in the creation of an art piece.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In the research process of other artist art works, in how they have been constructed and designed.</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Creating students artistic development in their learning of the elements and principles of design , within drawing,Print,photography,collage,sculpture.</w:t>
            </w:r>
          </w:p>
          <w:p>
            <w:pPr>
              <w:spacing w:after="0" w:line="240" w:lineRule="auto"/>
              <w:rPr>
                <w:rFonts w:hint="default"/>
                <w:b/>
                <w:bCs/>
                <w:lang w:val="en-I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Resources Health &amp; Safety:</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Manage and conduct  classroom activities so as to ensure the safety,health and welfare of students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Prevent improper conduct or behaviour likely to put staff and other’s likely to put students safety and health at risk.</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safe means of access and egress.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safe systems in classroom activities.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Prevent risk to safety and health from any article or substance.</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students with appropriate information,instruction,training and supervision in the classroom environment.</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appropriate personal protective equipment(PPE) and clothing where hazards cannot be eliminated.</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Prepare,review and revise emergency plans.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Designate staff for emergency duties.</w:t>
            </w:r>
          </w:p>
          <w:p>
            <w:pPr>
              <w:numPr>
                <w:ilvl w:val="0"/>
                <w:numId w:val="2"/>
              </w:numPr>
              <w:spacing w:after="0" w:line="360" w:lineRule="auto"/>
              <w:ind w:left="420" w:leftChars="0" w:hanging="420" w:firstLineChars="0"/>
              <w:rPr>
                <w:b/>
                <w:bCs/>
              </w:rPr>
            </w:pPr>
            <w:r>
              <w:rPr>
                <w:rFonts w:hint="default" w:asciiTheme="minorAscii"/>
                <w:b w:val="0"/>
                <w:bCs w:val="0"/>
                <w:lang w:val="en-IE"/>
              </w:rPr>
              <w:t>Provide and maintain welfare facilities.</w:t>
            </w:r>
          </w:p>
          <w:p>
            <w:pPr>
              <w:numPr>
                <w:ilvl w:val="0"/>
                <w:numId w:val="2"/>
              </w:numPr>
              <w:spacing w:after="0" w:line="360" w:lineRule="auto"/>
              <w:ind w:left="420" w:leftChars="0" w:hanging="420" w:firstLineChars="0"/>
              <w:rPr>
                <w:b/>
                <w:bCs/>
              </w:rPr>
            </w:pPr>
            <w:r>
              <w:rPr>
                <w:rFonts w:hint="default" w:asciiTheme="minorAscii"/>
                <w:b w:val="0"/>
                <w:bCs w:val="0"/>
                <w:lang w:val="en-IE"/>
              </w:rPr>
              <w:t>Appoint a competent student to advise and assist in securing safety,health and welfare of students.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Literacy/Numeracy:</w:t>
            </w:r>
          </w:p>
          <w:p>
            <w:pPr>
              <w:numPr>
                <w:ilvl w:val="0"/>
                <w:numId w:val="3"/>
              </w:numPr>
              <w:spacing w:after="0" w:line="240" w:lineRule="auto"/>
            </w:pPr>
            <w:r>
              <w:rPr>
                <w:rFonts w:hint="default"/>
                <w:lang w:val="en-IE"/>
              </w:rPr>
              <w:t>By the integration to acknowledge and reinforce  the skills of literacy and numeracy, where learners can apply skills in their everyday life.</w:t>
            </w:r>
          </w:p>
          <w:p>
            <w:pPr>
              <w:numPr>
                <w:ilvl w:val="0"/>
                <w:numId w:val="0"/>
              </w:numPr>
              <w:spacing w:after="0" w:line="240" w:lineRule="auto"/>
              <w:ind w:leftChars="0"/>
            </w:pPr>
          </w:p>
          <w:p>
            <w:pPr>
              <w:numPr>
                <w:ilvl w:val="0"/>
                <w:numId w:val="3"/>
              </w:numPr>
              <w:spacing w:after="0" w:line="240" w:lineRule="auto"/>
            </w:pPr>
            <w:r>
              <w:rPr>
                <w:rFonts w:hint="default"/>
                <w:lang w:val="en-IE"/>
              </w:rPr>
              <w:t>Through the use of the four strands of literacy in speaking,listening,reading and writing in creating classroom activities.</w:t>
            </w:r>
          </w:p>
          <w:p>
            <w:pPr>
              <w:numPr>
                <w:ilvl w:val="0"/>
                <w:numId w:val="0"/>
              </w:numPr>
              <w:spacing w:after="0" w:line="240" w:lineRule="auto"/>
              <w:ind w:leftChars="0"/>
            </w:pPr>
          </w:p>
          <w:p>
            <w:pPr>
              <w:numPr>
                <w:ilvl w:val="0"/>
                <w:numId w:val="3"/>
              </w:numPr>
              <w:spacing w:after="0" w:line="240" w:lineRule="auto"/>
              <w:rPr>
                <w:rFonts w:hint="default"/>
                <w:lang w:val="en-IE"/>
              </w:rPr>
            </w:pPr>
            <w:r>
              <w:rPr>
                <w:rFonts w:hint="default"/>
                <w:lang w:val="en-IE"/>
              </w:rPr>
              <w:t>Through  there  use of  visual literacy  in the creation of their group art works.</w:t>
            </w:r>
          </w:p>
          <w:p>
            <w:pPr>
              <w:numPr>
                <w:ilvl w:val="0"/>
                <w:numId w:val="0"/>
              </w:numPr>
              <w:spacing w:after="0" w:line="240" w:lineRule="auto"/>
              <w:ind w:leftChars="0"/>
              <w:rPr>
                <w:rFonts w:hint="default"/>
                <w:lang w:val="en-IE"/>
              </w:rPr>
            </w:pPr>
          </w:p>
          <w:p>
            <w:pPr>
              <w:numPr>
                <w:ilvl w:val="0"/>
                <w:numId w:val="0"/>
              </w:numPr>
              <w:spacing w:after="0" w:line="240" w:lineRule="auto"/>
              <w:ind w:leftChars="0"/>
              <w:rPr>
                <w:rFonts w:hint="default"/>
                <w:lang w:val="en-IE"/>
              </w:rPr>
            </w:pPr>
          </w:p>
          <w:p>
            <w:pPr>
              <w:numPr>
                <w:ilvl w:val="0"/>
                <w:numId w:val="3"/>
              </w:numPr>
              <w:spacing w:after="0" w:line="240" w:lineRule="auto"/>
              <w:rPr>
                <w:rFonts w:hint="default"/>
                <w:lang w:val="en-IE"/>
              </w:rPr>
            </w:pPr>
            <w:r>
              <w:rPr>
                <w:rFonts w:hint="default"/>
                <w:lang w:val="en-IE"/>
              </w:rPr>
              <w:t>Use of literacy in their group presentations, also through means of  evaluation, assessment of  their art works, and the works of others artists.</w:t>
            </w:r>
          </w:p>
          <w:p>
            <w:pPr>
              <w:numPr>
                <w:ilvl w:val="0"/>
                <w:numId w:val="0"/>
              </w:numPr>
              <w:tabs>
                <w:tab w:val="left" w:pos="420"/>
              </w:tabs>
              <w:spacing w:after="0" w:line="240" w:lineRule="auto"/>
              <w:rPr>
                <w:rFonts w:hint="default"/>
                <w:lang w:val="en-IE"/>
              </w:rPr>
            </w:pPr>
          </w:p>
          <w:p>
            <w:pPr>
              <w:numPr>
                <w:ilvl w:val="0"/>
                <w:numId w:val="0"/>
              </w:numPr>
              <w:tabs>
                <w:tab w:val="left" w:pos="420"/>
              </w:tabs>
              <w:spacing w:after="0" w:line="240" w:lineRule="auto"/>
              <w:rPr>
                <w:rFonts w:hint="default"/>
                <w:lang w:val="en-IE"/>
              </w:rPr>
            </w:pPr>
          </w:p>
          <w:p>
            <w:pPr>
              <w:numPr>
                <w:ilvl w:val="0"/>
                <w:numId w:val="3"/>
              </w:numPr>
              <w:spacing w:after="0" w:line="240" w:lineRule="auto"/>
            </w:pPr>
            <w:r>
              <w:rPr>
                <w:rFonts w:hint="default"/>
                <w:lang w:val="en-IE"/>
              </w:rPr>
              <w:t>Students   use of  numeracy through the use of calculation , estimation and measurement in the making of their art,  craft or design work .</w:t>
            </w:r>
          </w:p>
          <w:p>
            <w:pPr>
              <w:numPr>
                <w:ilvl w:val="0"/>
                <w:numId w:val="0"/>
              </w:numPr>
              <w:spacing w:after="0" w:line="240" w:lineRule="auto"/>
              <w:ind w:leftChars="0"/>
            </w:pPr>
          </w:p>
          <w:p>
            <w:pPr>
              <w:numPr>
                <w:ilvl w:val="0"/>
                <w:numId w:val="3"/>
              </w:numPr>
              <w:spacing w:after="0" w:line="240" w:lineRule="auto"/>
            </w:pPr>
            <w:r>
              <w:rPr>
                <w:rFonts w:hint="default"/>
                <w:lang w:val="en-IE"/>
              </w:rPr>
              <w:t>Use of  numeracy through,elements and principles of art,craft and design, shape,size,scale and proportions,sequence and orientation in 2D and 3D .</w:t>
            </w:r>
          </w:p>
          <w:p>
            <w:pPr>
              <w:numPr>
                <w:ilvl w:val="0"/>
                <w:numId w:val="0"/>
              </w:numPr>
              <w:spacing w:after="0" w:line="240" w:lineRule="auto"/>
              <w:ind w:leftChars="0"/>
            </w:pPr>
          </w:p>
          <w:p>
            <w:pPr>
              <w:numPr>
                <w:ilvl w:val="0"/>
                <w:numId w:val="3"/>
              </w:numPr>
              <w:spacing w:after="0" w:line="240" w:lineRule="auto"/>
              <w:ind w:left="420" w:leftChars="0" w:hanging="420" w:firstLineChars="0"/>
            </w:pPr>
            <w:r>
              <w:rPr>
                <w:rFonts w:hint="default"/>
                <w:lang w:val="en-IE"/>
              </w:rPr>
              <w:t>Numbers :relationships,patterns,and spatial awareness.Both numeracy and art are built around patterns and relationships between objects.</w:t>
            </w:r>
          </w:p>
          <w:p>
            <w:pPr>
              <w:numPr>
                <w:ilvl w:val="0"/>
                <w:numId w:val="0"/>
              </w:numPr>
              <w:spacing w:after="0" w:line="240" w:lineRule="auto"/>
              <w:ind w:leftChars="0"/>
            </w:pPr>
          </w:p>
          <w:p>
            <w:pPr>
              <w:numPr>
                <w:ilvl w:val="0"/>
                <w:numId w:val="3"/>
              </w:numPr>
              <w:spacing w:after="0" w:line="240" w:lineRule="auto"/>
              <w:ind w:left="420" w:leftChars="0" w:hanging="420" w:firstLineChars="0"/>
            </w:pPr>
            <w:r>
              <w:rPr>
                <w:rFonts w:hint="default"/>
                <w:lang w:val="en-IE"/>
              </w:rPr>
              <w:t>Critical Numeracy skills.Learners could engage in the deconstruction of media text,or discuss how they make decisions about everyday issues in relating to content which involves mathematical concepts.</w:t>
            </w:r>
          </w:p>
          <w:p>
            <w:pPr>
              <w:tabs>
                <w:tab w:val="left" w:pos="420"/>
              </w:tabs>
              <w:spacing w:after="0" w:line="240" w:lineRule="auto"/>
            </w:pPr>
          </w:p>
          <w:p>
            <w:pPr>
              <w:spacing w:after="0" w:line="240" w:lineRule="auto"/>
            </w:pPr>
          </w:p>
          <w:p>
            <w:pPr>
              <w:spacing w:after="0" w:line="240" w:lineRule="auto"/>
            </w:pPr>
          </w:p>
          <w:p>
            <w:pPr>
              <w:spacing w:after="0" w:line="240" w:lineRule="auto"/>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Differentiation:</w:t>
            </w:r>
          </w:p>
          <w:p>
            <w:pPr>
              <w:spacing w:after="0" w:line="240" w:lineRule="auto"/>
              <w:rPr>
                <w:b/>
                <w:bCs/>
              </w:rPr>
            </w:pP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To know areas of differentiation in classroom groups : to enhance, in creating  a flexible group work, where  students can be supported in a  peer to peer teaching and learning , (Think,share,Pair)</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 xml:space="preserve">Organisation the classroom  physical environment, to help in  flexible grouping,agreed procedures/systems to facilitate independent learning. </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Differentiation strategies in action,through creating a vary approach to teaching and learning to accommodate various learning styles,ability levels and interests.</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In the creation  a curriculum which will advocates the use of a broad range of learning methodologies in creating a classroom environment,  where presentation group discussions,collaborative work and in the  use of areas of ICT and technology .</w:t>
            </w:r>
          </w:p>
          <w:p>
            <w:pPr>
              <w:numPr>
                <w:ilvl w:val="0"/>
                <w:numId w:val="3"/>
              </w:numPr>
              <w:spacing w:after="0" w:line="360" w:lineRule="auto"/>
              <w:ind w:left="420" w:leftChars="0" w:hanging="420" w:firstLineChars="0"/>
              <w:rPr>
                <w:b/>
                <w:bCs/>
              </w:rPr>
            </w:pPr>
            <w:r>
              <w:rPr>
                <w:rFonts w:hint="default" w:asciiTheme="minorAscii"/>
                <w:b w:val="0"/>
                <w:bCs w:val="0"/>
                <w:lang w:val="en-IE"/>
              </w:rPr>
              <w:t>Categorizing of learning activates and questioning ,by level of complexity ( Bloom Taxonomy) thereby ensures that a wider range of higher order thinking challenges  are provided  for the  all levels of learners(knowledge,comprehension,application,analysis,</w:t>
            </w:r>
          </w:p>
          <w:p>
            <w:pPr>
              <w:spacing w:after="0" w:line="360" w:lineRule="auto"/>
              <w:ind w:firstLine="550" w:firstLineChars="250"/>
              <w:rPr>
                <w:rFonts w:hint="default" w:asciiTheme="minorAscii"/>
                <w:b w:val="0"/>
                <w:bCs w:val="0"/>
                <w:lang w:val="en-IE"/>
              </w:rPr>
            </w:pPr>
            <w:r>
              <w:rPr>
                <w:rFonts w:hint="default" w:asciiTheme="minorAscii"/>
                <w:b w:val="0"/>
                <w:bCs w:val="0"/>
                <w:lang w:val="en-IE"/>
              </w:rPr>
              <w:t>evaluation,Synthesis)</w:t>
            </w: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9049" w:type="dxa"/>
            <w:gridSpan w:val="6"/>
            <w:shd w:val="clear" w:color="auto" w:fill="D6DCE4" w:themeFill="text2" w:themeFillTint="33"/>
          </w:tcPr>
          <w:p>
            <w:pPr>
              <w:spacing w:after="0" w:line="240" w:lineRule="auto"/>
              <w:rPr>
                <w:b/>
                <w:bCs/>
              </w:rPr>
            </w:pPr>
            <w:r>
              <w:rPr>
                <w:b/>
                <w:bCs/>
              </w:rPr>
              <w:t>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Introduction:</w:t>
            </w: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Pre-Presentation on unit  of assignment and evaluation  brief.</w:t>
            </w: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Group given Installation area for sculpture.</w:t>
            </w: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Group  work on sculpture design and drawings.</w:t>
            </w: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Group work on collaborative art folder.</w:t>
            </w:r>
          </w:p>
          <w:p>
            <w:pPr>
              <w:spacing w:after="0" w:line="240" w:lineRule="auto"/>
              <w:ind w:left="42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Development:</w:t>
            </w:r>
          </w:p>
          <w:p>
            <w:pPr>
              <w:numPr>
                <w:ilvl w:val="0"/>
                <w:numId w:val="2"/>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Presentation of assessment and evaluation of content of lesson 1-7 to be in collaborative group folders.</w:t>
            </w:r>
          </w:p>
          <w:p>
            <w:pPr>
              <w:numPr>
                <w:ilvl w:val="0"/>
                <w:numId w:val="2"/>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Student groups given presentation of  examples and template of artist statements for next week.</w:t>
            </w:r>
          </w:p>
          <w:p>
            <w:pPr>
              <w:numPr>
                <w:ilvl w:val="0"/>
                <w:numId w:val="2"/>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The assigning of   school locations for  the installation of sculptural environmental art pieces.</w:t>
            </w:r>
          </w:p>
          <w:p>
            <w:pPr>
              <w:numPr>
                <w:ilvl w:val="0"/>
                <w:numId w:val="2"/>
              </w:numPr>
              <w:spacing w:line="312" w:lineRule="auto"/>
              <w:ind w:left="420" w:leftChars="0" w:hanging="420" w:firstLineChars="0"/>
              <w:jc w:val="both"/>
              <w:rPr>
                <w:b/>
                <w:bCs/>
              </w:rPr>
            </w:pPr>
            <w:r>
              <w:rPr>
                <w:rFonts w:hint="default" w:ascii="Calibri" w:hAnsi="Calibri" w:cs="Calibri"/>
                <w:color w:val="000000" w:themeColor="text1"/>
                <w:sz w:val="20"/>
                <w:lang w:val="en-IE"/>
                <w14:textFill>
                  <w14:solidFill>
                    <w14:schemeClr w14:val="tx1"/>
                  </w14:solidFill>
                </w14:textFill>
              </w:rPr>
              <w:t>Student groups  work on drawing and diagrams and the planning of the installation of their sculptures..</w:t>
            </w:r>
          </w:p>
          <w:p>
            <w:pPr>
              <w:numPr>
                <w:ilvl w:val="0"/>
                <w:numId w:val="2"/>
              </w:numPr>
              <w:spacing w:line="312" w:lineRule="auto"/>
              <w:ind w:left="420" w:leftChars="0" w:hanging="420" w:firstLineChars="0"/>
              <w:jc w:val="both"/>
              <w:rPr>
                <w:b/>
                <w:bCs/>
              </w:rPr>
            </w:pPr>
            <w:r>
              <w:rPr>
                <w:rFonts w:hint="default" w:ascii="Calibri" w:hAnsi="Calibri" w:cs="Calibri"/>
                <w:color w:val="000000" w:themeColor="text1"/>
                <w:sz w:val="20"/>
                <w:lang w:val="en-IE"/>
                <w14:textFill>
                  <w14:solidFill>
                    <w14:schemeClr w14:val="tx1"/>
                  </w14:solidFill>
                </w14:textFill>
              </w:rPr>
              <w:t>Student leaders, plan in the team who organises the group collaborative folder to reflective their learning outcomes  from lesson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Summary,Revision,Recapitulation And Conclusion:</w:t>
            </w:r>
          </w:p>
          <w:p>
            <w:pPr>
              <w:numPr>
                <w:ilvl w:val="0"/>
                <w:numId w:val="2"/>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Learning intentions lesson 7</w:t>
            </w:r>
          </w:p>
          <w:p>
            <w:pPr>
              <w:numPr>
                <w:ilvl w:val="0"/>
                <w:numId w:val="2"/>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Pre visit unit brief for assessment and evaluation,with the student group.</w:t>
            </w:r>
          </w:p>
          <w:p>
            <w:pPr>
              <w:numPr>
                <w:ilvl w:val="0"/>
                <w:numId w:val="2"/>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Allocation of installation areas for sculptural art work.</w:t>
            </w:r>
          </w:p>
          <w:p>
            <w:pPr>
              <w:numPr>
                <w:ilvl w:val="0"/>
                <w:numId w:val="2"/>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Student groups work on design and diagrams,planning during class time.</w:t>
            </w:r>
          </w:p>
          <w:p>
            <w:pPr>
              <w:numPr>
                <w:ilvl w:val="0"/>
                <w:numId w:val="2"/>
              </w:numPr>
              <w:spacing w:line="312" w:lineRule="auto"/>
              <w:ind w:left="420" w:leftChars="0" w:firstLine="0" w:firstLineChars="0"/>
              <w:jc w:val="both"/>
              <w:rPr>
                <w:b/>
                <w:bCs/>
              </w:rPr>
            </w:pPr>
            <w:r>
              <w:rPr>
                <w:rFonts w:hint="default" w:ascii="Calibri" w:hAnsi="Calibri" w:cs="Calibri"/>
                <w:color w:val="000000" w:themeColor="text1"/>
                <w:sz w:val="20"/>
                <w:lang w:val="en-IE"/>
                <w14:textFill>
                  <w14:solidFill>
                    <w14:schemeClr w14:val="tx1"/>
                  </w14:solidFill>
                </w14:textFill>
              </w:rPr>
              <w:t>Students given support in their completion of work for folder,drawings,plans and design.</w:t>
            </w:r>
          </w:p>
          <w:p>
            <w:pPr>
              <w:numPr>
                <w:ilvl w:val="0"/>
                <w:numId w:val="2"/>
              </w:numPr>
              <w:spacing w:line="312" w:lineRule="auto"/>
              <w:ind w:left="420" w:leftChars="0" w:firstLine="0" w:firstLineChars="0"/>
              <w:jc w:val="both"/>
              <w:rPr>
                <w:b/>
                <w:bCs/>
              </w:rPr>
            </w:pPr>
            <w:r>
              <w:rPr>
                <w:rFonts w:hint="default" w:ascii="Calibri" w:hAnsi="Calibri" w:cs="Calibri"/>
                <w:color w:val="000000" w:themeColor="text1"/>
                <w:sz w:val="20"/>
                <w:lang w:val="en-IE"/>
                <w14:textFill>
                  <w14:solidFill>
                    <w14:schemeClr w14:val="tx1"/>
                  </w14:solidFill>
                </w14:textFill>
              </w:rPr>
              <w:t>Homework:Group presentation and artist statements, in reflection of their learning outcomes from lesson 1-7, who will present group statement?or will it be group together ?Practice in your team readings?</w:t>
            </w:r>
          </w:p>
          <w:p>
            <w:pPr>
              <w:numPr>
                <w:ilvl w:val="0"/>
                <w:numId w:val="2"/>
              </w:numPr>
              <w:spacing w:line="312" w:lineRule="auto"/>
              <w:ind w:left="420" w:leftChars="0" w:firstLine="0" w:firstLineChars="0"/>
              <w:jc w:val="both"/>
              <w:rPr>
                <w:b/>
                <w:bCs/>
              </w:rPr>
            </w:pPr>
            <w:r>
              <w:rPr>
                <w:rFonts w:hint="default" w:ascii="Calibri" w:hAnsi="Calibri" w:cs="Calibri"/>
                <w:color w:val="000000" w:themeColor="text1"/>
                <w:sz w:val="20"/>
                <w:lang w:val="en-IE"/>
                <w14:textFill>
                  <w14:solidFill>
                    <w14:schemeClr w14:val="tx1"/>
                  </w14:solidFill>
                </w14:textFill>
              </w:rPr>
              <w:t>Notice:Students made aware of photography of each  group and sculptures for school newsletter   next week.</w:t>
            </w:r>
          </w:p>
          <w:p>
            <w:pPr>
              <w:tabs>
                <w:tab w:val="left" w:pos="420"/>
              </w:tabs>
              <w:spacing w:after="0" w:line="240" w:lineRule="auto"/>
              <w:ind w:left="42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 xml:space="preserve">Primary &amp; Secondary </w:t>
            </w:r>
          </w:p>
          <w:p>
            <w:pPr>
              <w:spacing w:after="0" w:line="240" w:lineRule="auto"/>
              <w:rPr>
                <w:b/>
                <w:bCs/>
              </w:rPr>
            </w:pPr>
            <w:r>
              <w:rPr>
                <w:b/>
                <w:bCs/>
              </w:rPr>
              <w:t>Visual Aids:</w:t>
            </w:r>
          </w:p>
          <w:p>
            <w:pPr>
              <w:spacing w:after="0" w:line="240" w:lineRule="auto"/>
              <w:rPr>
                <w:b/>
                <w:bCs/>
              </w:rPr>
            </w:pPr>
          </w:p>
          <w:p>
            <w:pPr>
              <w:spacing w:after="0" w:line="240" w:lineRule="auto"/>
              <w:rPr>
                <w:rFonts w:hint="default"/>
                <w:b/>
                <w:bCs/>
                <w:lang w:val="en-IE"/>
              </w:rPr>
            </w:pPr>
            <w:r>
              <w:rPr>
                <w:rFonts w:hint="default"/>
                <w:b/>
                <w:bCs/>
                <w:lang w:val="en-IE"/>
              </w:rPr>
              <w:t>ICT Technology:</w:t>
            </w:r>
          </w:p>
          <w:p>
            <w:pPr>
              <w:numPr>
                <w:ilvl w:val="0"/>
                <w:numId w:val="2"/>
              </w:numPr>
              <w:spacing w:line="240" w:lineRule="auto"/>
              <w:ind w:left="420" w:leftChars="0" w:hanging="420" w:firstLineChars="0"/>
              <w:rPr>
                <w:rFonts w:ascii="Calibri" w:hAnsi="Calibri" w:cs="Calibri"/>
                <w:i/>
                <w:sz w:val="20"/>
              </w:rPr>
            </w:pPr>
            <w:r>
              <w:rPr>
                <w:rFonts w:hint="default" w:ascii="Calibri" w:hAnsi="Calibri" w:cs="Calibri"/>
                <w:i w:val="0"/>
                <w:iCs/>
                <w:sz w:val="20"/>
                <w:lang w:val="en-IE"/>
              </w:rPr>
              <w:t>chrome  portable laptops(Students),USB,projectors,remote clicker,PC,scanner,Mobile phone,white screen.</w:t>
            </w:r>
          </w:p>
          <w:p>
            <w:pPr>
              <w:numPr>
                <w:ilvl w:val="0"/>
                <w:numId w:val="2"/>
              </w:numPr>
              <w:spacing w:line="240" w:lineRule="auto"/>
              <w:ind w:left="420" w:leftChars="0" w:hanging="420" w:firstLineChars="0"/>
              <w:rPr>
                <w:rFonts w:ascii="Calibri" w:hAnsi="Calibri" w:cs="Calibri"/>
                <w:i/>
                <w:sz w:val="20"/>
              </w:rPr>
            </w:pPr>
            <w:r>
              <w:rPr>
                <w:rFonts w:hint="default" w:ascii="Calibri" w:hAnsi="Calibri" w:cs="Calibri"/>
                <w:i w:val="0"/>
                <w:iCs/>
                <w:sz w:val="20"/>
                <w:lang w:val="en-IE"/>
              </w:rPr>
              <w:t>Google Document,email,power point  presentational software,micro soft word software</w:t>
            </w:r>
          </w:p>
          <w:p>
            <w:pPr>
              <w:numPr>
                <w:numId w:val="0"/>
              </w:numPr>
              <w:spacing w:line="240" w:lineRule="auto"/>
              <w:ind w:leftChars="0"/>
              <w:rPr>
                <w:rFonts w:ascii="Calibri" w:hAnsi="Calibri" w:cs="Calibri"/>
                <w:b/>
                <w:bCs/>
                <w:i/>
                <w:sz w:val="20"/>
              </w:rPr>
            </w:pPr>
            <w:r>
              <w:rPr>
                <w:rFonts w:hint="default" w:ascii="Calibri" w:hAnsi="Calibri" w:cs="Calibri"/>
                <w:b/>
                <w:bCs/>
                <w:i w:val="0"/>
                <w:iCs/>
                <w:sz w:val="20"/>
                <w:lang w:val="en-IE"/>
              </w:rPr>
              <w:t xml:space="preserve">On line primary resources: </w:t>
            </w:r>
          </w:p>
          <w:p>
            <w:pPr>
              <w:numPr>
                <w:ilvl w:val="0"/>
                <w:numId w:val="2"/>
              </w:numPr>
              <w:spacing w:line="240" w:lineRule="auto"/>
              <w:ind w:left="420" w:leftChars="0" w:hanging="420" w:firstLineChars="0"/>
              <w:rPr>
                <w:rFonts w:ascii="Calibri" w:hAnsi="Calibri" w:cs="Calibri"/>
                <w:i/>
                <w:sz w:val="20"/>
              </w:rPr>
            </w:pPr>
            <w:r>
              <w:rPr>
                <w:rFonts w:hint="default" w:ascii="Calibri" w:hAnsi="Calibri" w:cs="Calibri"/>
                <w:i w:val="0"/>
                <w:iCs/>
                <w:sz w:val="20"/>
                <w:lang w:val="en-IE"/>
              </w:rPr>
              <w:t>Tate</w:t>
            </w:r>
          </w:p>
          <w:p>
            <w:pPr>
              <w:numPr>
                <w:ilvl w:val="0"/>
                <w:numId w:val="2"/>
              </w:numPr>
              <w:spacing w:line="240" w:lineRule="auto"/>
              <w:ind w:left="420" w:leftChars="0" w:hanging="420" w:firstLineChars="0"/>
              <w:rPr>
                <w:rFonts w:ascii="Calibri" w:hAnsi="Calibri" w:cs="Calibri"/>
                <w:i/>
                <w:sz w:val="20"/>
              </w:rPr>
            </w:pPr>
            <w:r>
              <w:rPr>
                <w:rFonts w:hint="default" w:ascii="Calibri" w:hAnsi="Calibri" w:cs="Calibri"/>
                <w:i w:val="0"/>
                <w:iCs/>
                <w:sz w:val="20"/>
                <w:lang w:val="en-IE"/>
              </w:rPr>
              <w:t>YOUTUBE</w:t>
            </w:r>
          </w:p>
          <w:p>
            <w:pPr>
              <w:numPr>
                <w:ilvl w:val="0"/>
                <w:numId w:val="2"/>
              </w:numPr>
              <w:spacing w:line="240" w:lineRule="auto"/>
              <w:ind w:left="420" w:leftChars="0" w:hanging="420" w:firstLineChars="0"/>
              <w:rPr>
                <w:rFonts w:ascii="Calibri" w:hAnsi="Calibri" w:cs="Calibri"/>
                <w:i/>
                <w:sz w:val="20"/>
              </w:rPr>
            </w:pPr>
            <w:r>
              <w:rPr>
                <w:rFonts w:hint="default" w:ascii="Calibri" w:hAnsi="Calibri" w:cs="Calibri"/>
                <w:i w:val="0"/>
                <w:iCs/>
                <w:sz w:val="20"/>
                <w:lang w:val="en-IE"/>
              </w:rPr>
              <w:t>Vimeo,</w:t>
            </w:r>
          </w:p>
          <w:p>
            <w:pPr>
              <w:numPr>
                <w:ilvl w:val="0"/>
                <w:numId w:val="2"/>
              </w:numPr>
              <w:spacing w:line="240" w:lineRule="auto"/>
              <w:ind w:left="420" w:leftChars="0" w:hanging="420" w:firstLineChars="0"/>
              <w:rPr>
                <w:rFonts w:ascii="Calibri" w:hAnsi="Calibri" w:cs="Calibri"/>
                <w:i/>
                <w:sz w:val="20"/>
              </w:rPr>
            </w:pPr>
            <w:r>
              <w:rPr>
                <w:rFonts w:hint="default" w:ascii="Calibri" w:hAnsi="Calibri" w:cs="Calibri"/>
                <w:i w:val="0"/>
                <w:iCs/>
                <w:sz w:val="20"/>
                <w:lang w:val="en-IE"/>
              </w:rPr>
              <w:t>Metropolitan museum of art,</w:t>
            </w:r>
          </w:p>
          <w:p>
            <w:pPr>
              <w:numPr>
                <w:ilvl w:val="0"/>
                <w:numId w:val="2"/>
              </w:numPr>
              <w:spacing w:line="240" w:lineRule="auto"/>
              <w:ind w:left="420" w:leftChars="0" w:hanging="420" w:firstLineChars="0"/>
              <w:rPr>
                <w:rFonts w:ascii="Calibri" w:hAnsi="Calibri" w:cs="Calibri"/>
                <w:i/>
                <w:sz w:val="20"/>
              </w:rPr>
            </w:pPr>
            <w:r>
              <w:rPr>
                <w:rFonts w:hint="default" w:ascii="Calibri" w:hAnsi="Calibri" w:cs="Calibri"/>
                <w:i w:val="0"/>
                <w:iCs/>
                <w:sz w:val="20"/>
                <w:lang w:val="en-IE"/>
              </w:rPr>
              <w:t>Artsy,</w:t>
            </w:r>
          </w:p>
          <w:p>
            <w:pPr>
              <w:numPr>
                <w:ilvl w:val="0"/>
                <w:numId w:val="2"/>
              </w:numPr>
              <w:spacing w:line="240" w:lineRule="auto"/>
              <w:ind w:left="420" w:leftChars="0" w:hanging="420" w:firstLineChars="0"/>
              <w:rPr>
                <w:rFonts w:ascii="Calibri" w:hAnsi="Calibri" w:cs="Calibri"/>
                <w:i/>
                <w:sz w:val="20"/>
              </w:rPr>
            </w:pPr>
            <w:r>
              <w:rPr>
                <w:rFonts w:hint="default" w:ascii="Calibri" w:hAnsi="Calibri" w:cs="Calibri"/>
                <w:i w:val="0"/>
                <w:iCs/>
                <w:sz w:val="20"/>
                <w:lang w:val="en-IE"/>
              </w:rPr>
              <w:t>National Art Galley,</w:t>
            </w:r>
          </w:p>
          <w:p>
            <w:pPr>
              <w:numPr>
                <w:ilvl w:val="0"/>
                <w:numId w:val="2"/>
              </w:numPr>
              <w:spacing w:line="240" w:lineRule="auto"/>
              <w:ind w:left="420" w:leftChars="0" w:hanging="420" w:firstLineChars="0"/>
              <w:rPr>
                <w:rFonts w:ascii="Calibri" w:hAnsi="Calibri" w:cs="Calibri"/>
                <w:i/>
                <w:sz w:val="20"/>
              </w:rPr>
            </w:pPr>
            <w:r>
              <w:rPr>
                <w:rFonts w:hint="default" w:ascii="Calibri" w:hAnsi="Calibri" w:cs="Calibri"/>
                <w:i w:val="0"/>
                <w:iCs/>
                <w:sz w:val="20"/>
                <w:lang w:val="en-IE"/>
              </w:rPr>
              <w:t>Smart History,</w:t>
            </w:r>
          </w:p>
          <w:p>
            <w:pPr>
              <w:numPr>
                <w:ilvl w:val="0"/>
                <w:numId w:val="2"/>
              </w:numPr>
              <w:spacing w:line="240" w:lineRule="auto"/>
              <w:ind w:left="420" w:leftChars="0" w:hanging="420" w:firstLineChars="0"/>
              <w:rPr>
                <w:rFonts w:ascii="Calibri" w:hAnsi="Calibri" w:cs="Calibri"/>
                <w:i/>
                <w:sz w:val="20"/>
              </w:rPr>
            </w:pPr>
            <w:r>
              <w:rPr>
                <w:rFonts w:hint="default" w:ascii="Calibri" w:hAnsi="Calibri" w:cs="Calibri"/>
                <w:i w:val="0"/>
                <w:iCs/>
                <w:sz w:val="20"/>
                <w:lang w:val="en-IE"/>
              </w:rPr>
              <w:t>Google ART project,</w:t>
            </w:r>
          </w:p>
          <w:p>
            <w:pPr>
              <w:numPr>
                <w:ilvl w:val="0"/>
                <w:numId w:val="2"/>
              </w:numPr>
              <w:spacing w:line="240" w:lineRule="auto"/>
              <w:ind w:left="420" w:leftChars="0" w:hanging="420" w:firstLineChars="0"/>
              <w:rPr>
                <w:rFonts w:ascii="Calibri" w:hAnsi="Calibri" w:cs="Calibri"/>
                <w:i/>
                <w:sz w:val="20"/>
              </w:rPr>
            </w:pPr>
            <w:r>
              <w:rPr>
                <w:rFonts w:hint="default" w:ascii="Calibri" w:hAnsi="Calibri" w:cs="Calibri"/>
                <w:i w:val="0"/>
                <w:iCs/>
                <w:sz w:val="20"/>
                <w:lang w:val="en-IE"/>
              </w:rPr>
              <w:t>Art Babble,</w:t>
            </w:r>
          </w:p>
          <w:p>
            <w:pPr>
              <w:numPr>
                <w:ilvl w:val="0"/>
                <w:numId w:val="2"/>
              </w:numPr>
              <w:spacing w:line="240" w:lineRule="auto"/>
              <w:ind w:left="420" w:leftChars="0" w:hanging="420" w:firstLineChars="0"/>
              <w:rPr>
                <w:rFonts w:ascii="Calibri" w:hAnsi="Calibri" w:cs="Calibri"/>
                <w:i/>
                <w:sz w:val="20"/>
              </w:rPr>
            </w:pPr>
            <w:r>
              <w:rPr>
                <w:rFonts w:hint="default" w:ascii="Calibri" w:hAnsi="Calibri" w:cs="Calibri"/>
                <w:i w:val="0"/>
                <w:iCs/>
                <w:sz w:val="20"/>
                <w:lang w:val="en-IE"/>
              </w:rPr>
              <w:t>Arts Edge,</w:t>
            </w:r>
          </w:p>
          <w:p>
            <w:pPr>
              <w:numPr>
                <w:ilvl w:val="0"/>
                <w:numId w:val="2"/>
              </w:numPr>
              <w:spacing w:line="240" w:lineRule="auto"/>
              <w:ind w:left="420" w:leftChars="0" w:hanging="420" w:firstLineChars="0"/>
              <w:rPr>
                <w:rFonts w:ascii="Calibri" w:hAnsi="Calibri" w:cs="Calibri"/>
                <w:i/>
                <w:sz w:val="20"/>
              </w:rPr>
            </w:pPr>
            <w:r>
              <w:rPr>
                <w:rFonts w:hint="default" w:ascii="Calibri" w:hAnsi="Calibri" w:cs="Calibri"/>
                <w:i w:val="0"/>
                <w:iCs/>
                <w:sz w:val="20"/>
                <w:lang w:val="en-IE"/>
              </w:rPr>
              <w:t>Kinder Art.</w:t>
            </w:r>
          </w:p>
          <w:p>
            <w:pPr>
              <w:numPr>
                <w:numId w:val="0"/>
              </w:numPr>
              <w:spacing w:line="240" w:lineRule="auto"/>
              <w:ind w:leftChars="0"/>
              <w:rPr>
                <w:rFonts w:hint="default" w:ascii="Calibri" w:hAnsi="Calibri" w:cs="Calibri"/>
                <w:b/>
                <w:bCs/>
                <w:i/>
                <w:sz w:val="20"/>
                <w:lang w:val="en-IE"/>
              </w:rPr>
            </w:pPr>
            <w:r>
              <w:rPr>
                <w:rFonts w:hint="default" w:ascii="Calibri" w:hAnsi="Calibri" w:cs="Calibri"/>
                <w:b/>
                <w:bCs/>
                <w:i w:val="0"/>
                <w:iCs/>
                <w:sz w:val="20"/>
                <w:lang w:val="en-IE"/>
              </w:rPr>
              <w:t>On line instructional resources:</w:t>
            </w:r>
          </w:p>
          <w:p>
            <w:pPr>
              <w:numPr>
                <w:ilvl w:val="0"/>
                <w:numId w:val="2"/>
              </w:numPr>
              <w:spacing w:line="240" w:lineRule="auto"/>
              <w:ind w:left="420" w:leftChars="0" w:hanging="420" w:firstLineChars="0"/>
              <w:rPr>
                <w:rFonts w:ascii="Calibri" w:hAnsi="Calibri" w:cs="Calibri"/>
                <w:i/>
                <w:sz w:val="20"/>
              </w:rPr>
            </w:pPr>
            <w:r>
              <w:rPr>
                <w:rFonts w:hint="default" w:ascii="Calibri" w:hAnsi="Calibri" w:cs="Calibri"/>
                <w:i w:val="0"/>
                <w:iCs/>
                <w:sz w:val="20"/>
                <w:lang w:val="en-IE"/>
              </w:rPr>
              <w:t>SCOILNET,</w:t>
            </w:r>
          </w:p>
          <w:p>
            <w:pPr>
              <w:numPr>
                <w:ilvl w:val="0"/>
                <w:numId w:val="2"/>
              </w:numPr>
              <w:spacing w:line="240" w:lineRule="auto"/>
              <w:ind w:left="420" w:leftChars="0" w:hanging="420" w:firstLineChars="0"/>
              <w:rPr>
                <w:rFonts w:ascii="Calibri" w:hAnsi="Calibri" w:cs="Calibri"/>
                <w:i w:val="0"/>
                <w:iCs/>
                <w:sz w:val="20"/>
              </w:rPr>
            </w:pPr>
            <w:r>
              <w:rPr>
                <w:rFonts w:hint="default" w:ascii="Calibri" w:hAnsi="Calibri" w:cs="Calibri"/>
                <w:i w:val="0"/>
                <w:iCs/>
                <w:sz w:val="20"/>
                <w:lang w:val="en-IE"/>
              </w:rPr>
              <w:t>TES,</w:t>
            </w:r>
          </w:p>
          <w:p>
            <w:pPr>
              <w:numPr>
                <w:ilvl w:val="0"/>
                <w:numId w:val="2"/>
              </w:numPr>
              <w:spacing w:after="0" w:line="360" w:lineRule="auto"/>
              <w:ind w:left="420" w:leftChars="0" w:hanging="420" w:firstLineChars="0"/>
              <w:rPr>
                <w:b/>
                <w:bCs/>
              </w:rPr>
            </w:pPr>
            <w:r>
              <w:rPr>
                <w:rFonts w:hint="default" w:ascii="Calibri" w:hAnsi="Calibri" w:cs="Calibri"/>
                <w:i w:val="0"/>
                <w:iCs/>
                <w:sz w:val="20"/>
                <w:lang w:val="en-IE"/>
              </w:rPr>
              <w:t xml:space="preserve"> PSDT, </w:t>
            </w:r>
          </w:p>
          <w:p>
            <w:pPr>
              <w:numPr>
                <w:ilvl w:val="0"/>
                <w:numId w:val="2"/>
              </w:numPr>
              <w:spacing w:after="0" w:line="360" w:lineRule="auto"/>
              <w:ind w:left="420" w:leftChars="0" w:hanging="420" w:firstLineChars="0"/>
              <w:rPr>
                <w:b/>
                <w:bCs/>
              </w:rPr>
            </w:pPr>
            <w:r>
              <w:rPr>
                <w:rFonts w:hint="default" w:ascii="Calibri" w:hAnsi="Calibri" w:cs="Calibri"/>
                <w:i w:val="0"/>
                <w:iCs/>
                <w:sz w:val="20"/>
                <w:lang w:val="en-IE"/>
              </w:rPr>
              <w:t>JCT,</w:t>
            </w:r>
          </w:p>
          <w:p>
            <w:pPr>
              <w:tabs>
                <w:tab w:val="left" w:pos="420"/>
              </w:tabs>
              <w:spacing w:after="0" w:line="240" w:lineRule="auto"/>
              <w:rPr>
                <w:b/>
                <w:bCs/>
              </w:rPr>
            </w:pPr>
            <w:bookmarkStart w:id="0" w:name="_GoBack"/>
            <w:bookmarkEnd w:id="0"/>
          </w:p>
          <w:p>
            <w:pPr>
              <w:tabs>
                <w:tab w:val="left" w:pos="420"/>
              </w:tabs>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Post-Lesson Reflections:</w:t>
            </w:r>
          </w:p>
          <w:p>
            <w:pPr>
              <w:numPr>
                <w:ilvl w:val="0"/>
                <w:numId w:val="2"/>
              </w:numPr>
              <w:spacing w:after="0" w:line="360" w:lineRule="auto"/>
              <w:ind w:left="420" w:leftChars="0" w:hanging="420" w:firstLineChars="0"/>
              <w:rPr>
                <w:b w:val="0"/>
                <w:bCs w:val="0"/>
              </w:rPr>
            </w:pPr>
            <w:r>
              <w:rPr>
                <w:rFonts w:hint="default"/>
                <w:b w:val="0"/>
                <w:bCs w:val="0"/>
                <w:lang w:val="en-IE"/>
              </w:rPr>
              <w:t>Through the creation of the environmental sculptures it aims to raise awareness of the negative impacts of the environment pollution through art that inspire change.</w:t>
            </w:r>
          </w:p>
          <w:p>
            <w:pPr>
              <w:numPr>
                <w:ilvl w:val="0"/>
                <w:numId w:val="2"/>
              </w:numPr>
              <w:spacing w:after="0" w:line="360" w:lineRule="auto"/>
              <w:ind w:left="420" w:leftChars="0" w:hanging="420" w:firstLineChars="0"/>
              <w:rPr>
                <w:b/>
                <w:bCs/>
              </w:rPr>
            </w:pPr>
            <w:r>
              <w:rPr>
                <w:rFonts w:hint="default"/>
                <w:b w:val="0"/>
                <w:bCs w:val="0"/>
                <w:lang w:val="en-IE"/>
              </w:rPr>
              <w:t>By creating sculptural installations in the school environment  it encourages school community clean ups,how through theses efforts school culture fosters a sense of camaraderie and engagement to further benefit our planet.</w:t>
            </w:r>
          </w:p>
          <w:p>
            <w:pPr>
              <w:numPr>
                <w:ilvl w:val="0"/>
                <w:numId w:val="2"/>
              </w:numPr>
              <w:spacing w:after="0" w:line="360" w:lineRule="auto"/>
              <w:ind w:left="420" w:leftChars="0" w:hanging="420" w:firstLineChars="0"/>
              <w:rPr>
                <w:b/>
                <w:bCs/>
              </w:rPr>
            </w:pPr>
            <w:r>
              <w:rPr>
                <w:rFonts w:hint="default"/>
                <w:b w:val="0"/>
                <w:bCs w:val="0"/>
                <w:lang w:val="en-IE"/>
              </w:rPr>
              <w:t>In the creation of  theses environmental sculptures,  in the student community  it would create deeper considerations, of their impacts  as individuals in our everyday activates. How we  need to work in harmony  to protect our natural environment, as  it  is means to  our health, and well being.</w:t>
            </w:r>
          </w:p>
        </w:tc>
      </w:tr>
    </w:tbl>
    <w:p>
      <w:pPr>
        <w:rPr>
          <w:b/>
          <w:bCs/>
        </w:rPr>
      </w:pPr>
      <w:r>
        <w:rPr>
          <w:b/>
          <w:bCs/>
        </w:rPr>
        <w:t xml:space="preserve">  </w:t>
      </w:r>
    </w:p>
    <w:p>
      <w:pPr>
        <w:rPr>
          <w:b/>
          <w:bCs/>
        </w:rPr>
      </w:pPr>
    </w:p>
    <w:p>
      <w:pPr>
        <w:spacing w:after="0" w:line="240" w:lineRule="auto"/>
        <w:rPr>
          <w:b/>
          <w:bCs/>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7BFA7E"/>
    <w:multiLevelType w:val="singleLevel"/>
    <w:tmpl w:val="B07BFA7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4F040930"/>
    <w:multiLevelType w:val="singleLevel"/>
    <w:tmpl w:val="4F04093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7523D4B2"/>
    <w:multiLevelType w:val="singleLevel"/>
    <w:tmpl w:val="7523D4B2"/>
    <w:lvl w:ilvl="0" w:tentative="0">
      <w:start w:val="1"/>
      <w:numFmt w:val="bullet"/>
      <w:lvlText w:val=""/>
      <w:lvlJc w:val="left"/>
      <w:pPr>
        <w:tabs>
          <w:tab w:val="left" w:pos="420"/>
        </w:tabs>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42"/>
    <w:rsid w:val="00094D30"/>
    <w:rsid w:val="0011668D"/>
    <w:rsid w:val="00184C64"/>
    <w:rsid w:val="00193989"/>
    <w:rsid w:val="001A4584"/>
    <w:rsid w:val="002772BC"/>
    <w:rsid w:val="002B6FBA"/>
    <w:rsid w:val="00301571"/>
    <w:rsid w:val="0034728C"/>
    <w:rsid w:val="004038AF"/>
    <w:rsid w:val="00416131"/>
    <w:rsid w:val="004F1767"/>
    <w:rsid w:val="005E409B"/>
    <w:rsid w:val="006203B6"/>
    <w:rsid w:val="00687C18"/>
    <w:rsid w:val="006D6C2E"/>
    <w:rsid w:val="007155FE"/>
    <w:rsid w:val="007C01E0"/>
    <w:rsid w:val="0084214A"/>
    <w:rsid w:val="00843BEC"/>
    <w:rsid w:val="008B259F"/>
    <w:rsid w:val="008D4BF9"/>
    <w:rsid w:val="0091422E"/>
    <w:rsid w:val="00930753"/>
    <w:rsid w:val="009825CC"/>
    <w:rsid w:val="009E136F"/>
    <w:rsid w:val="00B02D34"/>
    <w:rsid w:val="00B77549"/>
    <w:rsid w:val="00BC6B42"/>
    <w:rsid w:val="00BE695C"/>
    <w:rsid w:val="00C34AD6"/>
    <w:rsid w:val="00CB4C0E"/>
    <w:rsid w:val="00CC002A"/>
    <w:rsid w:val="00DB7219"/>
    <w:rsid w:val="00E45214"/>
    <w:rsid w:val="00E62165"/>
    <w:rsid w:val="00EC2365"/>
    <w:rsid w:val="00ED1A1F"/>
    <w:rsid w:val="00F1426D"/>
    <w:rsid w:val="00FE0BDF"/>
    <w:rsid w:val="010E58F0"/>
    <w:rsid w:val="030961B1"/>
    <w:rsid w:val="0318505F"/>
    <w:rsid w:val="08960928"/>
    <w:rsid w:val="09FD7749"/>
    <w:rsid w:val="0A8B1BB4"/>
    <w:rsid w:val="0D2B200E"/>
    <w:rsid w:val="11E72FBC"/>
    <w:rsid w:val="155D1715"/>
    <w:rsid w:val="1E2617F8"/>
    <w:rsid w:val="1F302AB0"/>
    <w:rsid w:val="1F5F5464"/>
    <w:rsid w:val="20E06DDF"/>
    <w:rsid w:val="21244A3B"/>
    <w:rsid w:val="21D00DC3"/>
    <w:rsid w:val="22097C66"/>
    <w:rsid w:val="2319724E"/>
    <w:rsid w:val="246A64C8"/>
    <w:rsid w:val="24E92AB2"/>
    <w:rsid w:val="25161230"/>
    <w:rsid w:val="29274EBA"/>
    <w:rsid w:val="2F50761E"/>
    <w:rsid w:val="306F5078"/>
    <w:rsid w:val="314B1F22"/>
    <w:rsid w:val="322E4BDB"/>
    <w:rsid w:val="331468A8"/>
    <w:rsid w:val="3AC526A2"/>
    <w:rsid w:val="3C155B9D"/>
    <w:rsid w:val="41093E2D"/>
    <w:rsid w:val="465B1583"/>
    <w:rsid w:val="4D471F99"/>
    <w:rsid w:val="4F531882"/>
    <w:rsid w:val="5E847D97"/>
    <w:rsid w:val="5F7C6BB7"/>
    <w:rsid w:val="69225CAC"/>
    <w:rsid w:val="69F14665"/>
    <w:rsid w:val="6B3B6E42"/>
    <w:rsid w:val="74C96C32"/>
    <w:rsid w:val="75977F19"/>
    <w:rsid w:val="791F1813"/>
    <w:rsid w:val="7A027750"/>
    <w:rsid w:val="7AA73CA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DB7CE8-F60B-48C7-AE3A-15B53BB703AA}">
  <ds:schemaRefs/>
</ds:datastoreItem>
</file>

<file path=docProps/app.xml><?xml version="1.0" encoding="utf-8"?>
<Properties xmlns="http://schemas.openxmlformats.org/officeDocument/2006/extended-properties" xmlns:vt="http://schemas.openxmlformats.org/officeDocument/2006/docPropsVTypes">
  <Template>Normal</Template>
  <Company>cbs</Company>
  <Pages>2</Pages>
  <Words>351</Words>
  <Characters>2004</Characters>
  <Lines>16</Lines>
  <Paragraphs>4</Paragraphs>
  <TotalTime>3</TotalTime>
  <ScaleCrop>false</ScaleCrop>
  <LinksUpToDate>false</LinksUpToDate>
  <CharactersWithSpaces>2351</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2020-03-06T09:32:00Z</dcterms:created>
  <dc:creator>emma ryan</dc:creator>
  <cp:lastModifiedBy>emmar</cp:lastModifiedBy>
  <cp:lastPrinted>2020-02-07T08:31:00Z</cp:lastPrinted>
  <dcterms:modified xsi:type="dcterms:W3CDTF">2020-04-14T21:35:48Z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